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1" w:rsidRDefault="000F1579" w:rsidP="000F1579">
      <w:pPr>
        <w:jc w:val="center"/>
        <w:rPr>
          <w:b/>
          <w:sz w:val="32"/>
        </w:rPr>
      </w:pPr>
      <w:r w:rsidRPr="000F1579">
        <w:rPr>
          <w:b/>
          <w:sz w:val="32"/>
        </w:rPr>
        <w:t>ORGANISATIONAL STRUCTURE</w:t>
      </w:r>
    </w:p>
    <w:p w:rsidR="000F1579" w:rsidRPr="000F1579" w:rsidRDefault="00932758" w:rsidP="000F157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28.25pt;margin-top:351.55pt;width:175.5pt;height:33.75pt;z-index:251676672">
            <v:textbox>
              <w:txbxContent>
                <w:p w:rsidR="002A4804" w:rsidRDefault="002A4804" w:rsidP="000F1579">
                  <w:pPr>
                    <w:jc w:val="center"/>
                  </w:pPr>
                  <w:r>
                    <w:t>SUPERINTENDENT AND SUPPORTING STAFF (65)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in;margin-top:328.3pt;width:.75pt;height:25.5pt;z-index:251675648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42" type="#_x0000_t202" style="position:absolute;left:0;text-align:left;margin-left:127.5pt;margin-top:308.05pt;width:174.75pt;height:19.5pt;z-index:251674624">
            <v:textbox>
              <w:txbxContent>
                <w:p w:rsidR="002A4804" w:rsidRDefault="002A4804" w:rsidP="000F1579">
                  <w:pPr>
                    <w:jc w:val="center"/>
                  </w:pPr>
                  <w:r>
                    <w:t>UNDER SECRETARY (4)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1" type="#_x0000_t32" style="position:absolute;left:0;text-align:left;margin-left:3in;margin-top:291.55pt;width:0;height:16.5pt;z-index:251673600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40" type="#_x0000_t202" style="position:absolute;left:0;text-align:left;margin-left:126.75pt;margin-top:268.3pt;width:175.5pt;height:22.5pt;z-index:251672576">
            <v:textbox>
              <w:txbxContent>
                <w:p w:rsidR="002A4804" w:rsidRDefault="002A4804" w:rsidP="000F1579">
                  <w:pPr>
                    <w:jc w:val="center"/>
                  </w:pPr>
                  <w:r>
                    <w:t>DEPUTY SECRETARY (2)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9" type="#_x0000_t32" style="position:absolute;left:0;text-align:left;margin-left:3in;margin-top:257.05pt;width:.75pt;height:12.75pt;z-index:251671552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8" type="#_x0000_t202" style="position:absolute;left:0;text-align:left;margin-left:127.5pt;margin-top:231.55pt;width:175.5pt;height:24.75pt;z-index:251670528">
            <v:textbox>
              <w:txbxContent>
                <w:p w:rsidR="002A4804" w:rsidRDefault="002A4804" w:rsidP="000F1579">
                  <w:pPr>
                    <w:jc w:val="center"/>
                  </w:pPr>
                  <w:r>
                    <w:t>JOINT SECRETARY (5)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7" type="#_x0000_t32" style="position:absolute;left:0;text-align:left;margin-left:3in;margin-top:215.8pt;width:1.5pt;height:15.75pt;z-index:251669504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6" type="#_x0000_t202" style="position:absolute;left:0;text-align:left;margin-left:126.75pt;margin-top:195.55pt;width:175.5pt;height:19.5pt;z-index:251668480">
            <v:textbox>
              <w:txbxContent>
                <w:p w:rsidR="002A4804" w:rsidRDefault="002A4804" w:rsidP="000F1579">
                  <w:pPr>
                    <w:jc w:val="center"/>
                  </w:pPr>
                  <w:r>
                    <w:t>ADDITIONAL SECRETARY (1)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5" type="#_x0000_t32" style="position:absolute;left:0;text-align:left;margin-left:3in;margin-top:182.8pt;width:.75pt;height:15pt;flip:x;z-index:251667456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4" type="#_x0000_t202" style="position:absolute;left:0;text-align:left;margin-left:126.75pt;margin-top:161.05pt;width:175.5pt;height:19.5pt;z-index:251666432">
            <v:textbox>
              <w:txbxContent>
                <w:p w:rsidR="002A4804" w:rsidRDefault="002A4804" w:rsidP="000F1579">
                  <w:pPr>
                    <w:jc w:val="center"/>
                  </w:pPr>
                  <w:r>
                    <w:t>SECRETARY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3" type="#_x0000_t32" style="position:absolute;left:0;text-align:left;margin-left:3in;margin-top:139.3pt;width:0;height:21pt;z-index:251665408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2" type="#_x0000_t202" style="position:absolute;left:0;text-align:left;margin-left:126.75pt;margin-top:119.05pt;width:175.5pt;height:21pt;z-index:251664384">
            <v:textbox>
              <w:txbxContent>
                <w:p w:rsidR="002A4804" w:rsidRDefault="002A4804" w:rsidP="000F1579">
                  <w:pPr>
                    <w:jc w:val="center"/>
                  </w:pPr>
                  <w:proofErr w:type="gramStart"/>
                  <w:r>
                    <w:t>COMMISSIONER &amp;</w:t>
                  </w:r>
                  <w:proofErr w:type="gramEnd"/>
                  <w:r>
                    <w:t xml:space="preserve"> SECRETARY (1)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1" type="#_x0000_t32" style="position:absolute;left:0;text-align:left;margin-left:214.5pt;margin-top:98.05pt;width:1.5pt;height:20.25pt;z-index:251663360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30" type="#_x0000_t202" style="position:absolute;left:0;text-align:left;margin-left:129pt;margin-top:78.55pt;width:175.5pt;height:19.5pt;z-index:251662336">
            <v:textbox>
              <w:txbxContent>
                <w:p w:rsidR="002A4804" w:rsidRDefault="002A4804" w:rsidP="002A4804">
                  <w:pPr>
                    <w:jc w:val="center"/>
                  </w:pPr>
                  <w:r>
                    <w:t>PRINCIPAL SECRETARY (1)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29" type="#_x0000_t32" style="position:absolute;left:0;text-align:left;margin-left:217.5pt;margin-top:56.8pt;width:0;height:18pt;z-index:251661312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28" type="#_x0000_t202" style="position:absolute;left:0;text-align:left;margin-left:127.5pt;margin-top:37.3pt;width:175.5pt;height:18.75pt;z-index:251660288">
            <v:textbox>
              <w:txbxContent>
                <w:p w:rsidR="002A4804" w:rsidRDefault="002A4804" w:rsidP="002A4804">
                  <w:pPr>
                    <w:jc w:val="center"/>
                  </w:pPr>
                  <w:proofErr w:type="gramStart"/>
                  <w:r>
                    <w:t>ADDITIONAL  CHIEF</w:t>
                  </w:r>
                  <w:proofErr w:type="gramEnd"/>
                  <w:r>
                    <w:t xml:space="preserve"> SECRETARY (1)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27" type="#_x0000_t32" style="position:absolute;left:0;text-align:left;margin-left:3in;margin-top:20.05pt;width:.75pt;height:15pt;flip:x;z-index:251659264" o:connectortype="straight">
            <v:stroke endarrow="block"/>
          </v:shape>
        </w:pict>
      </w:r>
      <w:r>
        <w:rPr>
          <w:b/>
          <w:noProof/>
          <w:sz w:val="32"/>
        </w:rPr>
        <w:pict>
          <v:shape id="_x0000_s1026" type="#_x0000_t202" style="position:absolute;left:0;text-align:left;margin-left:126.75pt;margin-top:.55pt;width:175.5pt;height:18.75pt;z-index:251658240">
            <v:textbox>
              <w:txbxContent>
                <w:p w:rsidR="00ED6105" w:rsidRDefault="002A4804" w:rsidP="00F258C1">
                  <w:pPr>
                    <w:spacing w:after="0"/>
                    <w:jc w:val="center"/>
                  </w:pPr>
                  <w:r>
                    <w:t>REVENUE MINISTER</w:t>
                  </w:r>
                </w:p>
              </w:txbxContent>
            </v:textbox>
          </v:shape>
        </w:pict>
      </w:r>
    </w:p>
    <w:sectPr w:rsidR="000F1579" w:rsidRPr="000F1579" w:rsidSect="00EA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105"/>
    <w:rsid w:val="000F1579"/>
    <w:rsid w:val="00190045"/>
    <w:rsid w:val="002A4804"/>
    <w:rsid w:val="00812BC0"/>
    <w:rsid w:val="008C5D1F"/>
    <w:rsid w:val="00932758"/>
    <w:rsid w:val="00D17CA8"/>
    <w:rsid w:val="00D42FA0"/>
    <w:rsid w:val="00EA3DE1"/>
    <w:rsid w:val="00EB3C30"/>
    <w:rsid w:val="00ED6105"/>
    <w:rsid w:val="00F2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43"/>
        <o:r id="V:Rule12" type="connector" idref="#_x0000_s1031"/>
        <o:r id="V:Rule13" type="connector" idref="#_x0000_s1029"/>
        <o:r id="V:Rule14" type="connector" idref="#_x0000_s1035"/>
        <o:r id="V:Rule15" type="connector" idref="#_x0000_s1037"/>
        <o:r id="V:Rule16" type="connector" idref="#_x0000_s1033"/>
        <o:r id="V:Rule17" type="connector" idref="#_x0000_s1041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ADDL</dc:creator>
  <cp:lastModifiedBy>hp</cp:lastModifiedBy>
  <cp:revision>2</cp:revision>
  <dcterms:created xsi:type="dcterms:W3CDTF">2009-01-03T16:02:00Z</dcterms:created>
  <dcterms:modified xsi:type="dcterms:W3CDTF">2016-08-26T09:00:00Z</dcterms:modified>
</cp:coreProperties>
</file>